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4A7C" w:rsidRPr="005D4A7C" w:rsidRDefault="005D4A7C" w:rsidP="005D4A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5D4A7C">
        <w:rPr>
          <w:rFonts w:ascii="Arial" w:eastAsia="Times New Roman" w:hAnsi="Arial" w:cs="Arial"/>
          <w:b/>
          <w:bCs/>
          <w:color w:val="444444"/>
          <w:sz w:val="24"/>
          <w:szCs w:val="24"/>
        </w:rPr>
        <w:t>Axa</w:t>
      </w:r>
      <w:proofErr w:type="spellEnd"/>
      <w:r w:rsidRPr="005D4A7C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b/>
          <w:bCs/>
          <w:color w:val="444444"/>
          <w:sz w:val="24"/>
          <w:szCs w:val="24"/>
        </w:rPr>
        <w:t>Prioritară</w:t>
      </w:r>
      <w:proofErr w:type="spellEnd"/>
      <w:r w:rsidRPr="005D4A7C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6 - </w:t>
      </w:r>
      <w:proofErr w:type="spellStart"/>
      <w:r w:rsidRPr="005D4A7C">
        <w:rPr>
          <w:rFonts w:ascii="Arial" w:eastAsia="Times New Roman" w:hAnsi="Arial" w:cs="Arial"/>
          <w:b/>
          <w:bCs/>
          <w:color w:val="444444"/>
          <w:sz w:val="24"/>
          <w:szCs w:val="24"/>
        </w:rPr>
        <w:t>Promovarea</w:t>
      </w:r>
      <w:proofErr w:type="spellEnd"/>
      <w:r w:rsidRPr="005D4A7C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b/>
          <w:bCs/>
          <w:color w:val="444444"/>
          <w:sz w:val="24"/>
          <w:szCs w:val="24"/>
        </w:rPr>
        <w:t>energiei</w:t>
      </w:r>
      <w:proofErr w:type="spellEnd"/>
      <w:r w:rsidRPr="005D4A7C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curate </w:t>
      </w:r>
      <w:proofErr w:type="spellStart"/>
      <w:r w:rsidRPr="005D4A7C">
        <w:rPr>
          <w:rFonts w:ascii="Arial" w:eastAsia="Times New Roman" w:hAnsi="Arial" w:cs="Arial"/>
          <w:b/>
          <w:bCs/>
          <w:color w:val="444444"/>
          <w:sz w:val="24"/>
          <w:szCs w:val="24"/>
        </w:rPr>
        <w:t>şi</w:t>
      </w:r>
      <w:proofErr w:type="spellEnd"/>
      <w:r w:rsidRPr="005D4A7C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b/>
          <w:bCs/>
          <w:color w:val="444444"/>
          <w:sz w:val="24"/>
          <w:szCs w:val="24"/>
        </w:rPr>
        <w:t>eficienţei</w:t>
      </w:r>
      <w:proofErr w:type="spellEnd"/>
      <w:r w:rsidRPr="005D4A7C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b/>
          <w:bCs/>
          <w:color w:val="444444"/>
          <w:sz w:val="24"/>
          <w:szCs w:val="24"/>
        </w:rPr>
        <w:t>energetice</w:t>
      </w:r>
      <w:proofErr w:type="spellEnd"/>
      <w:r w:rsidRPr="005D4A7C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b/>
          <w:bCs/>
          <w:color w:val="444444"/>
          <w:sz w:val="24"/>
          <w:szCs w:val="24"/>
        </w:rPr>
        <w:t>în</w:t>
      </w:r>
      <w:proofErr w:type="spellEnd"/>
      <w:r w:rsidRPr="005D4A7C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b/>
          <w:bCs/>
          <w:color w:val="444444"/>
          <w:sz w:val="24"/>
          <w:szCs w:val="24"/>
        </w:rPr>
        <w:t>vederea</w:t>
      </w:r>
      <w:proofErr w:type="spellEnd"/>
      <w:r w:rsidRPr="005D4A7C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b/>
          <w:bCs/>
          <w:color w:val="444444"/>
          <w:sz w:val="24"/>
          <w:szCs w:val="24"/>
        </w:rPr>
        <w:t>susținerii</w:t>
      </w:r>
      <w:proofErr w:type="spellEnd"/>
      <w:r w:rsidRPr="005D4A7C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b/>
          <w:bCs/>
          <w:color w:val="444444"/>
          <w:sz w:val="24"/>
          <w:szCs w:val="24"/>
        </w:rPr>
        <w:t>unei</w:t>
      </w:r>
      <w:proofErr w:type="spellEnd"/>
      <w:r w:rsidRPr="005D4A7C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b/>
          <w:bCs/>
          <w:color w:val="444444"/>
          <w:sz w:val="24"/>
          <w:szCs w:val="24"/>
        </w:rPr>
        <w:t>economii</w:t>
      </w:r>
      <w:proofErr w:type="spellEnd"/>
      <w:r w:rsidRPr="005D4A7C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cu </w:t>
      </w:r>
      <w:proofErr w:type="spellStart"/>
      <w:r w:rsidRPr="005D4A7C">
        <w:rPr>
          <w:rFonts w:ascii="Arial" w:eastAsia="Times New Roman" w:hAnsi="Arial" w:cs="Arial"/>
          <w:b/>
          <w:bCs/>
          <w:color w:val="444444"/>
          <w:sz w:val="24"/>
          <w:szCs w:val="24"/>
        </w:rPr>
        <w:t>emisii</w:t>
      </w:r>
      <w:proofErr w:type="spellEnd"/>
      <w:r w:rsidRPr="005D4A7C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b/>
          <w:bCs/>
          <w:color w:val="444444"/>
          <w:sz w:val="24"/>
          <w:szCs w:val="24"/>
        </w:rPr>
        <w:t>scăzute</w:t>
      </w:r>
      <w:proofErr w:type="spellEnd"/>
      <w:r w:rsidRPr="005D4A7C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de carbon</w:t>
      </w:r>
    </w:p>
    <w:p w:rsidR="005D4A7C" w:rsidRPr="005D4A7C" w:rsidRDefault="005D4A7C" w:rsidP="005D4A7C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Suma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alocată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- 197.329.787</w:t>
      </w:r>
      <w:proofErr w:type="gram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,00</w:t>
      </w:r>
      <w:proofErr w:type="gram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Euro</w:t>
      </w:r>
    </w:p>
    <w:p w:rsidR="005D4A7C" w:rsidRPr="005D4A7C" w:rsidRDefault="005D4A7C" w:rsidP="005D4A7C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5D4A7C">
        <w:rPr>
          <w:rFonts w:ascii="Arial" w:eastAsia="Times New Roman" w:hAnsi="Arial" w:cs="Arial"/>
          <w:b/>
          <w:bCs/>
          <w:color w:val="444444"/>
          <w:sz w:val="24"/>
          <w:szCs w:val="24"/>
        </w:rPr>
        <w:t>Obiective</w:t>
      </w:r>
      <w:proofErr w:type="spellEnd"/>
      <w:r w:rsidRPr="005D4A7C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b/>
          <w:bCs/>
          <w:color w:val="444444"/>
          <w:sz w:val="24"/>
          <w:szCs w:val="24"/>
        </w:rPr>
        <w:t>specifice</w:t>
      </w:r>
      <w:proofErr w:type="spellEnd"/>
    </w:p>
    <w:p w:rsidR="005D4A7C" w:rsidRPr="005D4A7C" w:rsidRDefault="005D4A7C" w:rsidP="005D4A7C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5D4A7C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6.1 </w:t>
      </w:r>
      <w:proofErr w:type="spellStart"/>
      <w:r w:rsidRPr="005D4A7C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Creşterea</w:t>
      </w:r>
      <w:proofErr w:type="spellEnd"/>
      <w:r w:rsidRPr="005D4A7C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producţiei</w:t>
      </w:r>
      <w:proofErr w:type="spellEnd"/>
      <w:r w:rsidRPr="005D4A7C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de </w:t>
      </w:r>
      <w:proofErr w:type="spellStart"/>
      <w:r w:rsidRPr="005D4A7C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energie</w:t>
      </w:r>
      <w:proofErr w:type="spellEnd"/>
      <w:r w:rsidRPr="005D4A7C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din </w:t>
      </w:r>
      <w:proofErr w:type="spellStart"/>
      <w:r w:rsidRPr="005D4A7C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resurse</w:t>
      </w:r>
      <w:proofErr w:type="spellEnd"/>
      <w:r w:rsidRPr="005D4A7C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regenerabile</w:t>
      </w:r>
      <w:proofErr w:type="spellEnd"/>
      <w:r w:rsidRPr="005D4A7C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mai</w:t>
      </w:r>
      <w:proofErr w:type="spellEnd"/>
      <w:r w:rsidRPr="005D4A7C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puţin</w:t>
      </w:r>
      <w:proofErr w:type="spellEnd"/>
      <w:r w:rsidRPr="005D4A7C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exploatate</w:t>
      </w:r>
      <w:proofErr w:type="spellEnd"/>
      <w:r w:rsidRPr="005D4A7C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(</w:t>
      </w:r>
      <w:proofErr w:type="spellStart"/>
      <w:r w:rsidRPr="005D4A7C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biomasă</w:t>
      </w:r>
      <w:proofErr w:type="spellEnd"/>
      <w:r w:rsidRPr="005D4A7C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, </w:t>
      </w:r>
      <w:proofErr w:type="spellStart"/>
      <w:r w:rsidRPr="005D4A7C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biogaz</w:t>
      </w:r>
      <w:proofErr w:type="spellEnd"/>
      <w:r w:rsidRPr="005D4A7C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, </w:t>
      </w:r>
      <w:proofErr w:type="spellStart"/>
      <w:r w:rsidRPr="005D4A7C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geotermal</w:t>
      </w:r>
      <w:proofErr w:type="spellEnd"/>
      <w:r w:rsidRPr="005D4A7C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)</w:t>
      </w:r>
    </w:p>
    <w:p w:rsidR="005D4A7C" w:rsidRPr="005D4A7C" w:rsidRDefault="005D4A7C" w:rsidP="005D4A7C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5D4A7C">
        <w:rPr>
          <w:rFonts w:ascii="Arial" w:eastAsia="Times New Roman" w:hAnsi="Arial" w:cs="Arial"/>
          <w:i/>
          <w:iCs/>
          <w:color w:val="444444"/>
          <w:sz w:val="24"/>
          <w:szCs w:val="24"/>
        </w:rPr>
        <w:t>Acțiuni</w:t>
      </w:r>
      <w:proofErr w:type="spellEnd"/>
    </w:p>
    <w:p w:rsidR="005D4A7C" w:rsidRPr="005D4A7C" w:rsidRDefault="005D4A7C" w:rsidP="005D4A7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Realizarea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>/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sau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modernizarea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capacităţilor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producţie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energiei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electrice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>/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sau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termice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din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biomasă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biogaz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>:</w:t>
      </w:r>
    </w:p>
    <w:p w:rsidR="005D4A7C" w:rsidRPr="005D4A7C" w:rsidRDefault="005D4A7C" w:rsidP="005D4A7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Realizarea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modernizarea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capacităţilor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producţie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energiei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termice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pe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bază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energie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geotermale</w:t>
      </w:r>
      <w:proofErr w:type="spellEnd"/>
    </w:p>
    <w:p w:rsidR="005D4A7C" w:rsidRPr="005D4A7C" w:rsidRDefault="005D4A7C" w:rsidP="005D4A7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Sprijinirea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investiţiilor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extinderea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modernizarea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reţelelor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distribuţie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energiei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electrice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scopul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preluării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energiei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produse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din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resurse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regenerabile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condiţii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siguranţă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funcţionării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SEN</w:t>
      </w:r>
    </w:p>
    <w:p w:rsidR="005D4A7C" w:rsidRPr="005D4A7C" w:rsidRDefault="005D4A7C" w:rsidP="005D4A7C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5D4A7C">
        <w:rPr>
          <w:rFonts w:ascii="Arial" w:eastAsia="Times New Roman" w:hAnsi="Arial" w:cs="Arial"/>
          <w:i/>
          <w:iCs/>
          <w:color w:val="444444"/>
          <w:sz w:val="24"/>
          <w:szCs w:val="24"/>
        </w:rPr>
        <w:t>Potențiali</w:t>
      </w:r>
      <w:proofErr w:type="spellEnd"/>
      <w:r w:rsidRPr="005D4A7C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i/>
          <w:iCs/>
          <w:color w:val="444444"/>
          <w:sz w:val="24"/>
          <w:szCs w:val="24"/>
        </w:rPr>
        <w:t>beneficiari</w:t>
      </w:r>
      <w:proofErr w:type="spellEnd"/>
    </w:p>
    <w:p w:rsidR="005D4A7C" w:rsidRPr="005D4A7C" w:rsidRDefault="005D4A7C" w:rsidP="005D4A7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Unităţi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administrativ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teritoriale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raza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cărora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există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potenţial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utilizare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resurselor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energie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regenerabile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de tip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geotermal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sau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biomasă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>/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biogaz</w:t>
      </w:r>
      <w:proofErr w:type="spellEnd"/>
    </w:p>
    <w:p w:rsidR="005D4A7C" w:rsidRPr="005D4A7C" w:rsidRDefault="005D4A7C" w:rsidP="005D4A7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Societăţi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comerciale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care au ca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activitate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producerea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energie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scopul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comercializării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>.</w:t>
      </w:r>
    </w:p>
    <w:p w:rsidR="005D4A7C" w:rsidRPr="005D4A7C" w:rsidRDefault="005D4A7C" w:rsidP="005D4A7C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5D4A7C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6.2 </w:t>
      </w:r>
      <w:proofErr w:type="spellStart"/>
      <w:r w:rsidRPr="005D4A7C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Reducerea</w:t>
      </w:r>
      <w:proofErr w:type="spellEnd"/>
      <w:r w:rsidRPr="005D4A7C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consumului</w:t>
      </w:r>
      <w:proofErr w:type="spellEnd"/>
      <w:r w:rsidRPr="005D4A7C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de </w:t>
      </w:r>
      <w:proofErr w:type="spellStart"/>
      <w:r w:rsidRPr="005D4A7C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energie</w:t>
      </w:r>
      <w:proofErr w:type="spellEnd"/>
      <w:r w:rsidRPr="005D4A7C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la </w:t>
      </w:r>
      <w:proofErr w:type="spellStart"/>
      <w:r w:rsidRPr="005D4A7C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nivelul</w:t>
      </w:r>
      <w:proofErr w:type="spellEnd"/>
      <w:r w:rsidRPr="005D4A7C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consumatorilor</w:t>
      </w:r>
      <w:proofErr w:type="spellEnd"/>
      <w:r w:rsidRPr="005D4A7C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industriali</w:t>
      </w:r>
      <w:proofErr w:type="spellEnd"/>
    </w:p>
    <w:p w:rsidR="005D4A7C" w:rsidRPr="005D4A7C" w:rsidRDefault="005D4A7C" w:rsidP="005D4A7C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5D4A7C">
        <w:rPr>
          <w:rFonts w:ascii="Arial" w:eastAsia="Times New Roman" w:hAnsi="Arial" w:cs="Arial"/>
          <w:i/>
          <w:iCs/>
          <w:color w:val="444444"/>
          <w:sz w:val="24"/>
          <w:szCs w:val="24"/>
        </w:rPr>
        <w:t>Acțiuni</w:t>
      </w:r>
      <w:proofErr w:type="spellEnd"/>
    </w:p>
    <w:p w:rsidR="005D4A7C" w:rsidRPr="005D4A7C" w:rsidRDefault="005D4A7C" w:rsidP="005D4A7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Implementarea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unor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sisteme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monitorizare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consumurilor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energie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la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consumatorii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industriali</w:t>
      </w:r>
      <w:proofErr w:type="spellEnd"/>
    </w:p>
    <w:p w:rsidR="005D4A7C" w:rsidRPr="005D4A7C" w:rsidRDefault="005D4A7C" w:rsidP="005D4A7C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5D4A7C">
        <w:rPr>
          <w:rFonts w:ascii="Arial" w:eastAsia="Times New Roman" w:hAnsi="Arial" w:cs="Arial"/>
          <w:i/>
          <w:iCs/>
          <w:color w:val="444444"/>
          <w:sz w:val="24"/>
          <w:szCs w:val="24"/>
        </w:rPr>
        <w:t>Potențiali</w:t>
      </w:r>
      <w:proofErr w:type="spellEnd"/>
      <w:r w:rsidRPr="005D4A7C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i/>
          <w:iCs/>
          <w:color w:val="444444"/>
          <w:sz w:val="24"/>
          <w:szCs w:val="24"/>
        </w:rPr>
        <w:t>beneficiari</w:t>
      </w:r>
      <w:proofErr w:type="spellEnd"/>
    </w:p>
    <w:p w:rsidR="005D4A7C" w:rsidRPr="005D4A7C" w:rsidRDefault="005D4A7C" w:rsidP="005D4A7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Societăţi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comerciale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din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industrie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, cu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consumuri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peste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1.000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tep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/an (definite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drept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mari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consumatori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energie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, conform ANRE),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care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trebuie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implementate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aceste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sisteme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vederea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identificării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rapide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soluţiilor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imediate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reducere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consumurilor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care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trebuie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să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existe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un instrument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puternic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cuantificare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efectelor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pozitive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aplicării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măsurilor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creştere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eficienţei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energetice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>.</w:t>
      </w:r>
    </w:p>
    <w:p w:rsidR="005D4A7C" w:rsidRPr="005D4A7C" w:rsidRDefault="005D4A7C" w:rsidP="005D4A7C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5D4A7C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6.3 </w:t>
      </w:r>
      <w:proofErr w:type="spellStart"/>
      <w:r w:rsidRPr="005D4A7C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Reducerea</w:t>
      </w:r>
      <w:proofErr w:type="spellEnd"/>
      <w:r w:rsidRPr="005D4A7C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consumului</w:t>
      </w:r>
      <w:proofErr w:type="spellEnd"/>
      <w:r w:rsidRPr="005D4A7C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mediu</w:t>
      </w:r>
      <w:proofErr w:type="spellEnd"/>
      <w:r w:rsidRPr="005D4A7C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de </w:t>
      </w:r>
      <w:proofErr w:type="spellStart"/>
      <w:r w:rsidRPr="005D4A7C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energie</w:t>
      </w:r>
      <w:proofErr w:type="spellEnd"/>
      <w:r w:rsidRPr="005D4A7C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electrică</w:t>
      </w:r>
      <w:proofErr w:type="spellEnd"/>
      <w:r w:rsidRPr="005D4A7C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la </w:t>
      </w:r>
      <w:proofErr w:type="spellStart"/>
      <w:r w:rsidRPr="005D4A7C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nivelul</w:t>
      </w:r>
      <w:proofErr w:type="spellEnd"/>
      <w:r w:rsidRPr="005D4A7C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locuinţelor</w:t>
      </w:r>
      <w:proofErr w:type="spellEnd"/>
    </w:p>
    <w:p w:rsidR="005D4A7C" w:rsidRPr="005D4A7C" w:rsidRDefault="005D4A7C" w:rsidP="005D4A7C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5D4A7C">
        <w:rPr>
          <w:rFonts w:ascii="Arial" w:eastAsia="Times New Roman" w:hAnsi="Arial" w:cs="Arial"/>
          <w:i/>
          <w:iCs/>
          <w:color w:val="444444"/>
          <w:sz w:val="24"/>
          <w:szCs w:val="24"/>
        </w:rPr>
        <w:t>Acțiuni</w:t>
      </w:r>
      <w:proofErr w:type="spellEnd"/>
    </w:p>
    <w:p w:rsidR="005D4A7C" w:rsidRPr="005D4A7C" w:rsidRDefault="005D4A7C" w:rsidP="005D4A7C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lastRenderedPageBreak/>
        <w:t>Implementarea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distribuţiei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inteligente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într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-o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zonă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omogenă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consumatori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casnici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energie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electrică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(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proiecte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demonstrative la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nivelul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regiunilor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acoperite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operatorii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distribuție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concesionari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>)</w:t>
      </w:r>
    </w:p>
    <w:p w:rsidR="005D4A7C" w:rsidRPr="005D4A7C" w:rsidRDefault="005D4A7C" w:rsidP="005D4A7C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5D4A7C">
        <w:rPr>
          <w:rFonts w:ascii="Arial" w:eastAsia="Times New Roman" w:hAnsi="Arial" w:cs="Arial"/>
          <w:i/>
          <w:iCs/>
          <w:color w:val="444444"/>
          <w:sz w:val="24"/>
          <w:szCs w:val="24"/>
        </w:rPr>
        <w:t>Potențiali</w:t>
      </w:r>
      <w:proofErr w:type="spellEnd"/>
      <w:r w:rsidRPr="005D4A7C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i/>
          <w:iCs/>
          <w:color w:val="444444"/>
          <w:sz w:val="24"/>
          <w:szCs w:val="24"/>
        </w:rPr>
        <w:t>beneficiari</w:t>
      </w:r>
      <w:proofErr w:type="spellEnd"/>
    </w:p>
    <w:p w:rsidR="005D4A7C" w:rsidRPr="005D4A7C" w:rsidRDefault="005D4A7C" w:rsidP="005D4A7C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Operatorii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distribuţie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concesionari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ai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serviciului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public de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energie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electrică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, care se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supun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obligaţiilor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implementare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contorizării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inteligente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proporţie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de 80%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până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2020 (conform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Ordinului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ANRE nr. 145/2014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privind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implementarea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sistemelor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măsurare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inteligentă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gram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a</w:t>
      </w:r>
      <w:proofErr w:type="gram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energiei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electrice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>).</w:t>
      </w:r>
    </w:p>
    <w:p w:rsidR="005D4A7C" w:rsidRPr="005D4A7C" w:rsidRDefault="005D4A7C" w:rsidP="005D4A7C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5D4A7C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6.4 </w:t>
      </w:r>
      <w:proofErr w:type="spellStart"/>
      <w:r w:rsidRPr="005D4A7C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Creşterea</w:t>
      </w:r>
      <w:proofErr w:type="spellEnd"/>
      <w:r w:rsidRPr="005D4A7C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economiilor</w:t>
      </w:r>
      <w:proofErr w:type="spellEnd"/>
      <w:r w:rsidRPr="005D4A7C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în</w:t>
      </w:r>
      <w:proofErr w:type="spellEnd"/>
      <w:r w:rsidRPr="005D4A7C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consumul</w:t>
      </w:r>
      <w:proofErr w:type="spellEnd"/>
      <w:r w:rsidRPr="005D4A7C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de </w:t>
      </w:r>
      <w:proofErr w:type="spellStart"/>
      <w:r w:rsidRPr="005D4A7C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energie</w:t>
      </w:r>
      <w:proofErr w:type="spellEnd"/>
      <w:r w:rsidRPr="005D4A7C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primară</w:t>
      </w:r>
      <w:proofErr w:type="spellEnd"/>
      <w:r w:rsidRPr="005D4A7C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produsă</w:t>
      </w:r>
      <w:proofErr w:type="spellEnd"/>
      <w:r w:rsidRPr="005D4A7C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prin</w:t>
      </w:r>
      <w:proofErr w:type="spellEnd"/>
      <w:r w:rsidRPr="005D4A7C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cogenerare</w:t>
      </w:r>
      <w:proofErr w:type="spellEnd"/>
      <w:r w:rsidRPr="005D4A7C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de </w:t>
      </w:r>
      <w:proofErr w:type="spellStart"/>
      <w:r w:rsidRPr="005D4A7C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înaltă</w:t>
      </w:r>
      <w:proofErr w:type="spellEnd"/>
      <w:r w:rsidRPr="005D4A7C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eficienţă</w:t>
      </w:r>
      <w:proofErr w:type="spellEnd"/>
    </w:p>
    <w:p w:rsidR="005D4A7C" w:rsidRPr="005D4A7C" w:rsidRDefault="005D4A7C" w:rsidP="005D4A7C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5D4A7C">
        <w:rPr>
          <w:rFonts w:ascii="Arial" w:eastAsia="Times New Roman" w:hAnsi="Arial" w:cs="Arial"/>
          <w:i/>
          <w:iCs/>
          <w:color w:val="444444"/>
          <w:sz w:val="24"/>
          <w:szCs w:val="24"/>
        </w:rPr>
        <w:t>Acțiuni</w:t>
      </w:r>
      <w:proofErr w:type="spellEnd"/>
    </w:p>
    <w:p w:rsidR="005D4A7C" w:rsidRPr="005D4A7C" w:rsidRDefault="005D4A7C" w:rsidP="005D4A7C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Realizarea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/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modernizarea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centralelor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electrice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cogenerare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înaltă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eficienţă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(maximum 8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MWe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)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pe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gaz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natural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biomasă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la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nivelul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întreprinderilori</w:t>
      </w:r>
      <w:proofErr w:type="spellEnd"/>
    </w:p>
    <w:p w:rsidR="005D4A7C" w:rsidRPr="005D4A7C" w:rsidRDefault="005D4A7C" w:rsidP="005D4A7C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Realizarea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/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modernizarea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centralelor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electrice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cogenerare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înaltă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eficienţă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care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utilizează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gaze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reziduale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provenite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din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procese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industriale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la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nivelul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întreprinderilor</w:t>
      </w:r>
      <w:proofErr w:type="spellEnd"/>
    </w:p>
    <w:p w:rsidR="005D4A7C" w:rsidRPr="005D4A7C" w:rsidRDefault="005D4A7C" w:rsidP="005D4A7C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5D4A7C">
        <w:rPr>
          <w:rFonts w:ascii="Arial" w:eastAsia="Times New Roman" w:hAnsi="Arial" w:cs="Arial"/>
          <w:i/>
          <w:iCs/>
          <w:color w:val="444444"/>
          <w:sz w:val="24"/>
          <w:szCs w:val="24"/>
        </w:rPr>
        <w:t>Potențiali</w:t>
      </w:r>
      <w:proofErr w:type="spellEnd"/>
      <w:r w:rsidRPr="005D4A7C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i/>
          <w:iCs/>
          <w:color w:val="444444"/>
          <w:sz w:val="24"/>
          <w:szCs w:val="24"/>
        </w:rPr>
        <w:t>beneficiari</w:t>
      </w:r>
      <w:proofErr w:type="spellEnd"/>
    </w:p>
    <w:p w:rsidR="005D4A7C" w:rsidRPr="005D4A7C" w:rsidRDefault="005D4A7C" w:rsidP="005D4A7C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Societăţi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comerciale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din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industrie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/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reprezentantul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desemnat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al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unui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parc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industrial (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administratorul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parcului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sau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distribuitorul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energie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al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parcului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>) (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codul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CAEN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urmează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fi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definit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prin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Ghidul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solicitantului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),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înregistrând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consumuri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peste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200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tep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/an, care pot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dovedi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condiţiile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cerute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proiectelor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cogenerare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>/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sau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care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intenţionează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să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valorifice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potenţialul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termic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al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gazelor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reziduale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provenite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din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procese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industriale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care pot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dovedi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un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necesar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util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energie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termică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procesele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industriale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cu o </w:t>
      </w:r>
      <w:proofErr w:type="spellStart"/>
      <w:r w:rsidRPr="005D4A7C">
        <w:rPr>
          <w:rFonts w:ascii="Arial" w:eastAsia="Times New Roman" w:hAnsi="Arial" w:cs="Arial"/>
          <w:color w:val="444444"/>
          <w:sz w:val="24"/>
          <w:szCs w:val="24"/>
        </w:rPr>
        <w:t>durată</w:t>
      </w:r>
      <w:proofErr w:type="spellEnd"/>
      <w:r w:rsidRPr="005D4A7C">
        <w:rPr>
          <w:rFonts w:ascii="Arial" w:eastAsia="Times New Roman" w:hAnsi="Arial" w:cs="Arial"/>
          <w:color w:val="444444"/>
          <w:sz w:val="24"/>
          <w:szCs w:val="24"/>
        </w:rPr>
        <w:t xml:space="preserve"> de minim 4.000-5.000 h/an</w:t>
      </w:r>
    </w:p>
    <w:p w:rsidR="006B65EC" w:rsidRPr="005D4A7C" w:rsidRDefault="005D4A7C">
      <w:pPr>
        <w:rPr>
          <w:rFonts w:ascii="Arial" w:hAnsi="Arial" w:cs="Arial"/>
          <w:sz w:val="24"/>
          <w:szCs w:val="24"/>
        </w:rPr>
      </w:pPr>
    </w:p>
    <w:sectPr w:rsidR="006B65EC" w:rsidRPr="005D4A7C" w:rsidSect="00B83FC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E13AD2"/>
    <w:multiLevelType w:val="multilevel"/>
    <w:tmpl w:val="87DEB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B693E75"/>
    <w:multiLevelType w:val="multilevel"/>
    <w:tmpl w:val="95521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B757A0F"/>
    <w:multiLevelType w:val="multilevel"/>
    <w:tmpl w:val="B3741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2107315"/>
    <w:multiLevelType w:val="multilevel"/>
    <w:tmpl w:val="7B2E1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07831F3"/>
    <w:multiLevelType w:val="multilevel"/>
    <w:tmpl w:val="DAAEF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4FB3CEB"/>
    <w:multiLevelType w:val="multilevel"/>
    <w:tmpl w:val="ACA48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FB24AD5"/>
    <w:multiLevelType w:val="multilevel"/>
    <w:tmpl w:val="13E6E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FBE0395"/>
    <w:multiLevelType w:val="multilevel"/>
    <w:tmpl w:val="551EE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1"/>
  </w:num>
  <w:num w:numId="5">
    <w:abstractNumId w:val="6"/>
  </w:num>
  <w:num w:numId="6">
    <w:abstractNumId w:val="7"/>
  </w:num>
  <w:num w:numId="7">
    <w:abstractNumId w:val="4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D4A7C"/>
    <w:rsid w:val="005D4A7C"/>
    <w:rsid w:val="00B83FC2"/>
    <w:rsid w:val="00C9491E"/>
    <w:rsid w:val="00D162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3F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4">
    <w:name w:val="h4"/>
    <w:basedOn w:val="Normal"/>
    <w:rsid w:val="005D4A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D4A7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5D4A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5D4A7C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719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484</Words>
  <Characters>2762</Characters>
  <Application>Microsoft Office Word</Application>
  <DocSecurity>0</DocSecurity>
  <Lines>23</Lines>
  <Paragraphs>6</Paragraphs>
  <ScaleCrop>false</ScaleCrop>
  <Company>none</Company>
  <LinksUpToDate>false</LinksUpToDate>
  <CharactersWithSpaces>3240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2016-03-21T09:06:00Z</dcterms:created>
  <dcterms:modified xsi:type="dcterms:W3CDTF">2016-03-21T09:06:00Z</dcterms:modified>
</cp:coreProperties>
</file>